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A3" w:rsidRDefault="009A18A3">
      <w:bookmarkStart w:id="0" w:name="_GoBack"/>
      <w:bookmarkEnd w:id="0"/>
      <w:r>
        <w:t>Unleash the Responsible Classroom: how Social-Emotional Learning Fits into Education</w:t>
      </w:r>
    </w:p>
    <w:p w:rsidR="009A18A3" w:rsidRDefault="009A18A3">
      <w:r>
        <w:t>Description: This workshop will empower participants to explore the five core competencies of social/emotional learning. Educators will participate in activities and share ideas on how to implement the five competencies, and how to connect them to physical health to support students to develop 21</w:t>
      </w:r>
      <w:r w:rsidRPr="009A18A3">
        <w:rPr>
          <w:vertAlign w:val="superscript"/>
        </w:rPr>
        <w:t>st</w:t>
      </w:r>
      <w:r>
        <w:t xml:space="preserve"> century skillsets. </w:t>
      </w:r>
    </w:p>
    <w:sectPr w:rsidR="009A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A3"/>
    <w:rsid w:val="009A18A3"/>
    <w:rsid w:val="009F5110"/>
    <w:rsid w:val="00C3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Shawntay Guzman</dc:creator>
  <cp:lastModifiedBy>Mark Rangel</cp:lastModifiedBy>
  <cp:revision>2</cp:revision>
  <dcterms:created xsi:type="dcterms:W3CDTF">2020-05-04T21:38:00Z</dcterms:created>
  <dcterms:modified xsi:type="dcterms:W3CDTF">2020-05-04T21:38:00Z</dcterms:modified>
</cp:coreProperties>
</file>